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231EC" w14:textId="77777777" w:rsidR="002607B1" w:rsidRPr="0081512A" w:rsidRDefault="006C3E56" w:rsidP="008D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Rural Safety</w:t>
      </w:r>
      <w:r w:rsidR="002607B1" w:rsidRPr="0081512A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: </w:t>
      </w:r>
      <w:r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An Examination </w:t>
      </w:r>
      <w:r w:rsidR="007B7AD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of </w:t>
      </w:r>
      <w:r w:rsidR="004C0ED6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Horseback Riding I</w:t>
      </w:r>
      <w:r w:rsidR="007B7AD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njuries</w:t>
      </w:r>
    </w:p>
    <w:p w14:paraId="60E205B2" w14:textId="77777777" w:rsidR="0075472B" w:rsidRDefault="0075472B" w:rsidP="0075472B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A016B22" w14:textId="77777777" w:rsidR="00466189" w:rsidRPr="008D4656" w:rsidRDefault="00466189" w:rsidP="007547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0377DFA8" w14:textId="77777777" w:rsidR="00B87F48" w:rsidRDefault="00B87F48" w:rsidP="007547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28CBDD84" w14:textId="77777777" w:rsidR="002607B1" w:rsidRPr="0081512A" w:rsidRDefault="0075472B" w:rsidP="007547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1512A">
        <w:rPr>
          <w:rFonts w:ascii="Times New Roman" w:eastAsia="Times New Roman" w:hAnsi="Times New Roman" w:cs="Times New Roman"/>
          <w:b/>
          <w:i/>
          <w:sz w:val="32"/>
          <w:szCs w:val="32"/>
        </w:rPr>
        <w:t>INTRODUCTION:</w:t>
      </w:r>
    </w:p>
    <w:p w14:paraId="2FFDCE3F" w14:textId="77777777" w:rsidR="00891DDF" w:rsidRDefault="00891DDF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DE10B1" w14:textId="77777777" w:rsidR="00B87F48" w:rsidRDefault="00C91D55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are an insurance actuary who </w:t>
      </w:r>
      <w:r w:rsidR="00891DDF">
        <w:rPr>
          <w:rFonts w:ascii="Times New Roman" w:eastAsia="Times New Roman" w:hAnsi="Times New Roman" w:cs="Times New Roman"/>
          <w:sz w:val="24"/>
          <w:szCs w:val="24"/>
        </w:rPr>
        <w:t>evaluate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891DDF">
        <w:rPr>
          <w:rFonts w:ascii="Times New Roman" w:eastAsia="Times New Roman" w:hAnsi="Times New Roman" w:cs="Times New Roman"/>
          <w:sz w:val="24"/>
          <w:szCs w:val="24"/>
        </w:rPr>
        <w:t xml:space="preserve"> the like</w:t>
      </w:r>
      <w:r w:rsidR="00E2549B">
        <w:rPr>
          <w:rFonts w:ascii="Times New Roman" w:eastAsia="Times New Roman" w:hAnsi="Times New Roman" w:cs="Times New Roman"/>
          <w:sz w:val="24"/>
          <w:szCs w:val="24"/>
        </w:rPr>
        <w:t>lihood of accidents and quantifies</w:t>
      </w:r>
      <w:r w:rsidR="00891DDF">
        <w:rPr>
          <w:rFonts w:ascii="Times New Roman" w:eastAsia="Times New Roman" w:hAnsi="Times New Roman" w:cs="Times New Roman"/>
          <w:sz w:val="24"/>
          <w:szCs w:val="24"/>
        </w:rPr>
        <w:t xml:space="preserve"> the contingent outcomes in order to minimize loss, both direct and indirect.  Not only do you have to account for economic variables, you also have to account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sometimes inconsistent, unpredictable </w:t>
      </w:r>
      <w:r w:rsidR="00891DDF">
        <w:rPr>
          <w:rFonts w:ascii="Times New Roman" w:eastAsia="Times New Roman" w:hAnsi="Times New Roman" w:cs="Times New Roman"/>
          <w:sz w:val="24"/>
          <w:szCs w:val="24"/>
        </w:rPr>
        <w:t xml:space="preserve">human behavior.  </w:t>
      </w:r>
    </w:p>
    <w:p w14:paraId="00332CEC" w14:textId="77777777" w:rsidR="00891DDF" w:rsidRDefault="00891DDF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4F0C50" w14:textId="77777777" w:rsidR="00BB67BD" w:rsidRDefault="00BB67BD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9823D7" w14:textId="77777777" w:rsidR="00BB67BD" w:rsidRDefault="004C0A86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BDE239" wp14:editId="679C7D32">
            <wp:simplePos x="558800" y="3041650"/>
            <wp:positionH relativeFrom="page">
              <wp:align>center</wp:align>
            </wp:positionH>
            <wp:positionV relativeFrom="paragraph">
              <wp:posOffset>100330</wp:posOffset>
            </wp:positionV>
            <wp:extent cx="4305300" cy="3277870"/>
            <wp:effectExtent l="95250" t="95250" r="95250" b="93980"/>
            <wp:wrapTopAndBottom/>
            <wp:docPr id="1" name="Picture 0" descr="horseback ri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back ridi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27787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14:paraId="24A3E1F9" w14:textId="77777777" w:rsidR="00891DDF" w:rsidRDefault="00891DDF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20D264" w14:textId="77777777" w:rsidR="00466189" w:rsidRDefault="00466189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4245E" w14:textId="77777777" w:rsidR="00466189" w:rsidRDefault="00466189" w:rsidP="004661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763DC0D" w14:textId="77777777" w:rsidR="00466189" w:rsidRPr="0081512A" w:rsidRDefault="00466189" w:rsidP="004661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1512A">
        <w:rPr>
          <w:rFonts w:ascii="Times New Roman" w:eastAsia="Times New Roman" w:hAnsi="Times New Roman" w:cs="Times New Roman"/>
          <w:b/>
          <w:i/>
          <w:sz w:val="32"/>
          <w:szCs w:val="32"/>
        </w:rPr>
        <w:t>TASK:</w:t>
      </w:r>
    </w:p>
    <w:p w14:paraId="5CFDB783" w14:textId="77777777" w:rsidR="00466189" w:rsidRDefault="00466189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75FFCC" w14:textId="77777777" w:rsidR="00891DDF" w:rsidRDefault="00891DDF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Today, an in</w:t>
      </w:r>
      <w:r w:rsidR="00E2549B">
        <w:rPr>
          <w:rFonts w:ascii="Times New Roman" w:eastAsia="Times New Roman" w:hAnsi="Times New Roman" w:cs="Times New Roman"/>
          <w:sz w:val="24"/>
          <w:szCs w:val="24"/>
        </w:rPr>
        <w:t xml:space="preserve">surance company approached you </w:t>
      </w:r>
      <w:r w:rsidR="0004263F">
        <w:rPr>
          <w:rFonts w:ascii="Times New Roman" w:eastAsia="Times New Roman" w:hAnsi="Times New Roman" w:cs="Times New Roman"/>
          <w:sz w:val="24"/>
          <w:szCs w:val="24"/>
        </w:rPr>
        <w:t xml:space="preserve">and your co-investigator(s)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a concern </w:t>
      </w:r>
      <w:r w:rsidR="00C91D55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4C0ED6">
        <w:rPr>
          <w:rFonts w:ascii="Times New Roman" w:eastAsia="Times New Roman" w:hAnsi="Times New Roman" w:cs="Times New Roman"/>
          <w:sz w:val="24"/>
          <w:szCs w:val="24"/>
        </w:rPr>
        <w:t xml:space="preserve">horseback riding </w:t>
      </w:r>
      <w:r w:rsidR="007B7ADC">
        <w:rPr>
          <w:rFonts w:ascii="Times New Roman" w:eastAsia="Times New Roman" w:hAnsi="Times New Roman" w:cs="Times New Roman"/>
          <w:sz w:val="24"/>
          <w:szCs w:val="24"/>
        </w:rPr>
        <w:t>injuries</w:t>
      </w:r>
      <w:r>
        <w:rPr>
          <w:rFonts w:ascii="Times New Roman" w:eastAsia="Times New Roman" w:hAnsi="Times New Roman" w:cs="Times New Roman"/>
          <w:sz w:val="24"/>
          <w:szCs w:val="24"/>
        </w:rPr>
        <w:t>.  The company asked that you</w:t>
      </w:r>
      <w:r w:rsidR="0004263F">
        <w:rPr>
          <w:rFonts w:ascii="Times New Roman" w:eastAsia="Times New Roman" w:hAnsi="Times New Roman" w:cs="Times New Roman"/>
          <w:sz w:val="24"/>
          <w:szCs w:val="24"/>
        </w:rPr>
        <w:t>r team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research this topic in an effort to </w:t>
      </w:r>
      <w:r w:rsidR="0004263F">
        <w:rPr>
          <w:rFonts w:ascii="Times New Roman" w:eastAsia="Times New Roman" w:hAnsi="Times New Roman" w:cs="Times New Roman"/>
          <w:sz w:val="24"/>
          <w:szCs w:val="24"/>
        </w:rPr>
        <w:t>understand more fully the scale of</w:t>
      </w:r>
      <w:r w:rsidR="00466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ED6">
        <w:rPr>
          <w:rFonts w:ascii="Times New Roman" w:eastAsia="Times New Roman" w:hAnsi="Times New Roman" w:cs="Times New Roman"/>
          <w:sz w:val="24"/>
          <w:szCs w:val="24"/>
        </w:rPr>
        <w:t>horseback riding</w:t>
      </w:r>
      <w:r w:rsidR="00466189">
        <w:rPr>
          <w:rFonts w:ascii="Times New Roman" w:eastAsia="Times New Roman" w:hAnsi="Times New Roman" w:cs="Times New Roman"/>
          <w:sz w:val="24"/>
          <w:szCs w:val="24"/>
        </w:rPr>
        <w:t>-related risks</w:t>
      </w:r>
      <w:r w:rsidR="0004263F">
        <w:rPr>
          <w:rFonts w:ascii="Times New Roman" w:eastAsia="Times New Roman" w:hAnsi="Times New Roman" w:cs="Times New Roman"/>
          <w:sz w:val="24"/>
          <w:szCs w:val="24"/>
        </w:rPr>
        <w:t xml:space="preserve"> and those most at risk</w:t>
      </w:r>
      <w:r w:rsidR="00466189">
        <w:rPr>
          <w:rFonts w:ascii="Times New Roman" w:eastAsia="Times New Roman" w:hAnsi="Times New Roman" w:cs="Times New Roman"/>
          <w:sz w:val="24"/>
          <w:szCs w:val="24"/>
        </w:rPr>
        <w:t>.  Upon completing your research, you should be able to answer the following questions:</w:t>
      </w:r>
    </w:p>
    <w:p w14:paraId="25E2FB78" w14:textId="77777777" w:rsidR="00466189" w:rsidRDefault="00466189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D5F394" w14:textId="77777777" w:rsidR="00466189" w:rsidRDefault="00466189" w:rsidP="0046618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</w:t>
      </w:r>
      <w:r w:rsidR="00FF3FFB">
        <w:rPr>
          <w:rFonts w:ascii="Times New Roman" w:eastAsia="Times New Roman" w:hAnsi="Times New Roman" w:cs="Times New Roman"/>
          <w:sz w:val="24"/>
          <w:szCs w:val="24"/>
        </w:rPr>
        <w:t xml:space="preserve">at is the nature of </w:t>
      </w:r>
      <w:r w:rsidR="004C0ED6">
        <w:rPr>
          <w:rFonts w:ascii="Times New Roman" w:eastAsia="Times New Roman" w:hAnsi="Times New Roman" w:cs="Times New Roman"/>
          <w:sz w:val="24"/>
          <w:szCs w:val="24"/>
        </w:rPr>
        <w:t>horseback riding</w:t>
      </w:r>
      <w:r w:rsidR="00FF3FFB">
        <w:rPr>
          <w:rFonts w:ascii="Times New Roman" w:eastAsia="Times New Roman" w:hAnsi="Times New Roman" w:cs="Times New Roman"/>
          <w:sz w:val="24"/>
          <w:szCs w:val="24"/>
        </w:rPr>
        <w:t xml:space="preserve"> injuries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DEE2519" w14:textId="77777777" w:rsidR="00466189" w:rsidRDefault="00466189" w:rsidP="0046618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is most at risk for these types of injuries?</w:t>
      </w:r>
    </w:p>
    <w:p w14:paraId="5411E9A0" w14:textId="77777777" w:rsidR="002607B1" w:rsidRDefault="002607B1" w:rsidP="00817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3C8C25" w14:textId="77777777" w:rsidR="00B87F48" w:rsidRDefault="00B87F48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03D94C4D" w14:textId="77777777" w:rsidR="00B87F48" w:rsidRDefault="00B87F48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4250C5D1" w14:textId="77777777" w:rsidR="00B87F48" w:rsidRDefault="00B87F48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2FC1C455" w14:textId="77777777" w:rsidR="00C91D55" w:rsidRPr="0081512A" w:rsidRDefault="00BB67B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1512A">
        <w:rPr>
          <w:rFonts w:ascii="Times New Roman" w:hAnsi="Times New Roman" w:cs="Times New Roman"/>
          <w:b/>
          <w:i/>
          <w:sz w:val="32"/>
          <w:szCs w:val="32"/>
        </w:rPr>
        <w:t>PROCESS:</w:t>
      </w:r>
    </w:p>
    <w:p w14:paraId="3795CFD0" w14:textId="77777777" w:rsidR="008D4656" w:rsidRPr="00061B03" w:rsidRDefault="008D4656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B03">
        <w:rPr>
          <w:rFonts w:ascii="Times New Roman" w:hAnsi="Times New Roman" w:cs="Times New Roman"/>
          <w:sz w:val="24"/>
          <w:szCs w:val="24"/>
          <w:u w:val="single"/>
        </w:rPr>
        <w:t>Part I</w:t>
      </w:r>
      <w:r w:rsidRPr="00061B03">
        <w:rPr>
          <w:rFonts w:ascii="Times New Roman" w:hAnsi="Times New Roman" w:cs="Times New Roman"/>
          <w:sz w:val="24"/>
          <w:szCs w:val="24"/>
        </w:rPr>
        <w:t>:</w:t>
      </w:r>
    </w:p>
    <w:p w14:paraId="09523DBA" w14:textId="77777777" w:rsidR="008D4656" w:rsidRDefault="008D4656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16AFE9" w14:textId="77777777" w:rsidR="00BB67BD" w:rsidRDefault="00BB67BD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2549B">
        <w:rPr>
          <w:rFonts w:ascii="Times New Roman" w:hAnsi="Times New Roman" w:cs="Times New Roman"/>
          <w:sz w:val="24"/>
          <w:szCs w:val="24"/>
        </w:rPr>
        <w:t xml:space="preserve">orking </w:t>
      </w:r>
      <w:r w:rsidR="00FF3FFB">
        <w:rPr>
          <w:rFonts w:ascii="Times New Roman" w:hAnsi="Times New Roman" w:cs="Times New Roman"/>
          <w:sz w:val="24"/>
          <w:szCs w:val="24"/>
        </w:rPr>
        <w:t>in investigation teams</w:t>
      </w:r>
      <w:r>
        <w:rPr>
          <w:rFonts w:ascii="Times New Roman" w:hAnsi="Times New Roman" w:cs="Times New Roman"/>
          <w:sz w:val="24"/>
          <w:szCs w:val="24"/>
        </w:rPr>
        <w:t xml:space="preserve">, you </w:t>
      </w:r>
      <w:r w:rsidR="00E2549B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review the following websites to gain a deeper understanding </w:t>
      </w:r>
      <w:r w:rsidR="003C204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ED6">
        <w:rPr>
          <w:rFonts w:ascii="Times New Roman" w:hAnsi="Times New Roman" w:cs="Times New Roman"/>
          <w:sz w:val="24"/>
          <w:szCs w:val="24"/>
        </w:rPr>
        <w:t xml:space="preserve">horseback riding </w:t>
      </w:r>
      <w:r w:rsidR="00FF3FFB">
        <w:rPr>
          <w:rFonts w:ascii="Times New Roman" w:hAnsi="Times New Roman" w:cs="Times New Roman"/>
          <w:sz w:val="24"/>
          <w:szCs w:val="24"/>
        </w:rPr>
        <w:t>injuries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F3FFB">
        <w:rPr>
          <w:rFonts w:ascii="Times New Roman" w:hAnsi="Times New Roman" w:cs="Times New Roman"/>
          <w:sz w:val="24"/>
          <w:szCs w:val="24"/>
        </w:rPr>
        <w:t>As you work through Resources A to I</w:t>
      </w:r>
      <w:r>
        <w:rPr>
          <w:rFonts w:ascii="Times New Roman" w:hAnsi="Times New Roman" w:cs="Times New Roman"/>
          <w:sz w:val="24"/>
          <w:szCs w:val="24"/>
        </w:rPr>
        <w:t xml:space="preserve">, document your investigation using the formatted </w:t>
      </w:r>
      <w:r w:rsidR="0081512A">
        <w:rPr>
          <w:rFonts w:ascii="Times New Roman" w:hAnsi="Times New Roman" w:cs="Times New Roman"/>
          <w:sz w:val="24"/>
          <w:szCs w:val="24"/>
        </w:rPr>
        <w:t xml:space="preserve">“rural safety </w:t>
      </w:r>
      <w:r w:rsidR="006C3E56">
        <w:rPr>
          <w:rFonts w:ascii="Times New Roman" w:hAnsi="Times New Roman" w:cs="Times New Roman"/>
          <w:sz w:val="24"/>
          <w:szCs w:val="24"/>
        </w:rPr>
        <w:t>investigator</w:t>
      </w:r>
      <w:r w:rsidR="00BA1E0B">
        <w:rPr>
          <w:rFonts w:ascii="Times New Roman" w:hAnsi="Times New Roman" w:cs="Times New Roman"/>
          <w:sz w:val="24"/>
          <w:szCs w:val="24"/>
        </w:rPr>
        <w:t>s</w:t>
      </w:r>
      <w:r w:rsidR="006C3E56">
        <w:rPr>
          <w:rFonts w:ascii="Times New Roman" w:hAnsi="Times New Roman" w:cs="Times New Roman"/>
          <w:sz w:val="24"/>
          <w:szCs w:val="24"/>
        </w:rPr>
        <w:t>’</w:t>
      </w:r>
      <w:r w:rsidR="00BA1E0B">
        <w:rPr>
          <w:rFonts w:ascii="Times New Roman" w:hAnsi="Times New Roman" w:cs="Times New Roman"/>
          <w:sz w:val="24"/>
          <w:szCs w:val="24"/>
        </w:rPr>
        <w:t xml:space="preserve"> notebook</w:t>
      </w:r>
      <w:r w:rsidR="0081512A">
        <w:rPr>
          <w:rFonts w:ascii="Times New Roman" w:hAnsi="Times New Roman" w:cs="Times New Roman"/>
          <w:sz w:val="24"/>
          <w:szCs w:val="24"/>
        </w:rPr>
        <w:t>”</w:t>
      </w:r>
      <w:r w:rsidR="00B87F48">
        <w:rPr>
          <w:rFonts w:ascii="Times New Roman" w:hAnsi="Times New Roman" w:cs="Times New Roman"/>
          <w:sz w:val="24"/>
          <w:szCs w:val="24"/>
        </w:rPr>
        <w:t>—attached to this document</w:t>
      </w:r>
      <w:r w:rsidR="00E92B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3FFB">
        <w:rPr>
          <w:rFonts w:ascii="Times New Roman" w:hAnsi="Times New Roman" w:cs="Times New Roman"/>
          <w:sz w:val="24"/>
          <w:szCs w:val="24"/>
        </w:rPr>
        <w:t>If you finish early, feel free to add to your research by finding additional resources on the Web—just make sure to document your source!</w:t>
      </w:r>
    </w:p>
    <w:p w14:paraId="08673EFC" w14:textId="77777777" w:rsidR="003C204D" w:rsidRDefault="003C204D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E80C01" w14:textId="77777777" w:rsidR="00F36891" w:rsidRDefault="00F36891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210">
        <w:rPr>
          <w:rFonts w:ascii="Times New Roman" w:hAnsi="Times New Roman" w:cs="Times New Roman"/>
          <w:b/>
          <w:sz w:val="24"/>
          <w:szCs w:val="24"/>
        </w:rPr>
        <w:t>Resource A:</w:t>
      </w:r>
      <w:r>
        <w:rPr>
          <w:rFonts w:ascii="Times New Roman" w:hAnsi="Times New Roman" w:cs="Times New Roman"/>
          <w:sz w:val="24"/>
          <w:szCs w:val="24"/>
        </w:rPr>
        <w:t xml:space="preserve">  “</w:t>
      </w:r>
      <w:r w:rsidR="004C0ED6" w:rsidRPr="004C0ED6">
        <w:rPr>
          <w:rFonts w:ascii="Times New Roman" w:hAnsi="Times New Roman"/>
          <w:sz w:val="24"/>
        </w:rPr>
        <w:t>Current Trends Injuries Associated with Horseback Riding”</w:t>
      </w:r>
    </w:p>
    <w:p w14:paraId="102186FD" w14:textId="77777777" w:rsidR="004C0ED6" w:rsidRPr="004C0ED6" w:rsidRDefault="00035CA3" w:rsidP="00BB67BD">
      <w:pPr>
        <w:spacing w:line="240" w:lineRule="auto"/>
        <w:contextualSpacing/>
        <w:rPr>
          <w:rFonts w:ascii="Times New Roman" w:hAnsi="Times New Roman"/>
          <w:sz w:val="24"/>
        </w:rPr>
      </w:pPr>
      <w:hyperlink r:id="rId8" w:history="1">
        <w:r w:rsidR="004C0ED6" w:rsidRPr="004C0ED6">
          <w:rPr>
            <w:rStyle w:val="Hyperlink"/>
            <w:rFonts w:ascii="Times New Roman" w:hAnsi="Times New Roman"/>
            <w:sz w:val="24"/>
          </w:rPr>
          <w:t>http://www.cdc.gov/mmwr/preview/mmwrhtml/00001626.htm</w:t>
        </w:r>
      </w:hyperlink>
    </w:p>
    <w:p w14:paraId="71445EDD" w14:textId="77777777" w:rsidR="00F36891" w:rsidRPr="00E92B5D" w:rsidRDefault="00F36891" w:rsidP="00BB67B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6F84503" w14:textId="77777777" w:rsidR="00214076" w:rsidRDefault="002A400F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400F"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 w:rsidR="00293210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36891">
        <w:rPr>
          <w:rFonts w:ascii="Times New Roman" w:hAnsi="Times New Roman" w:cs="Times New Roman"/>
          <w:sz w:val="24"/>
          <w:szCs w:val="24"/>
        </w:rPr>
        <w:t xml:space="preserve"> </w:t>
      </w:r>
      <w:r w:rsidR="003C204D">
        <w:rPr>
          <w:rFonts w:ascii="Times New Roman" w:hAnsi="Times New Roman" w:cs="Times New Roman"/>
          <w:sz w:val="24"/>
          <w:szCs w:val="24"/>
        </w:rPr>
        <w:t>“</w:t>
      </w:r>
      <w:r w:rsidR="004C0ED6" w:rsidRPr="004C0ED6">
        <w:rPr>
          <w:rFonts w:ascii="Times New Roman" w:hAnsi="Times New Roman"/>
          <w:sz w:val="24"/>
        </w:rPr>
        <w:t>Horseback riding injuries among children and young adults</w:t>
      </w:r>
      <w:r w:rsidR="003C204D">
        <w:rPr>
          <w:rFonts w:ascii="Times New Roman" w:hAnsi="Times New Roman" w:cs="Times New Roman"/>
          <w:sz w:val="24"/>
          <w:szCs w:val="24"/>
        </w:rPr>
        <w:t>”</w:t>
      </w:r>
    </w:p>
    <w:p w14:paraId="5D7C6053" w14:textId="77777777" w:rsidR="004C0ED6" w:rsidRDefault="00035CA3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="004C0ED6" w:rsidRPr="001C4C68">
          <w:rPr>
            <w:rStyle w:val="Hyperlink"/>
            <w:rFonts w:ascii="Times New Roman" w:hAnsi="Times New Roman" w:cs="Times New Roman"/>
            <w:sz w:val="24"/>
            <w:szCs w:val="24"/>
          </w:rPr>
          <w:t>http://findarticles.com/p/articles/mi_m0689/is_n2_v39/ai_15828754/</w:t>
        </w:r>
      </w:hyperlink>
    </w:p>
    <w:p w14:paraId="07884100" w14:textId="77777777" w:rsidR="003C204D" w:rsidRDefault="003C204D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323F3F" w14:textId="77777777" w:rsidR="003C204D" w:rsidRPr="004C0ED6" w:rsidRDefault="00F36891" w:rsidP="003C20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 w:rsidR="00293210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3C204D">
        <w:rPr>
          <w:rFonts w:ascii="Times New Roman" w:hAnsi="Times New Roman" w:cs="Times New Roman"/>
          <w:sz w:val="24"/>
          <w:szCs w:val="24"/>
        </w:rPr>
        <w:t>“</w:t>
      </w:r>
      <w:r w:rsidR="004C0ED6">
        <w:rPr>
          <w:rFonts w:ascii="Times New Roman" w:hAnsi="Times New Roman"/>
          <w:sz w:val="24"/>
        </w:rPr>
        <w:t>Horses and Children</w:t>
      </w:r>
      <w:r w:rsidR="003C204D">
        <w:rPr>
          <w:rFonts w:ascii="Times New Roman" w:hAnsi="Times New Roman" w:cs="Times New Roman"/>
          <w:sz w:val="24"/>
          <w:szCs w:val="24"/>
        </w:rPr>
        <w:t>”</w:t>
      </w:r>
    </w:p>
    <w:p w14:paraId="4FB107BD" w14:textId="77777777" w:rsidR="004C0ED6" w:rsidRPr="004C0ED6" w:rsidRDefault="00035CA3" w:rsidP="00BB67BD">
      <w:pPr>
        <w:spacing w:line="240" w:lineRule="auto"/>
        <w:contextualSpacing/>
        <w:rPr>
          <w:rFonts w:ascii="Times New Roman" w:hAnsi="Times New Roman"/>
          <w:sz w:val="24"/>
        </w:rPr>
      </w:pPr>
      <w:hyperlink r:id="rId10" w:history="1">
        <w:r w:rsidR="004C0ED6" w:rsidRPr="004C0ED6">
          <w:rPr>
            <w:rStyle w:val="Hyperlink"/>
            <w:rFonts w:ascii="Times New Roman" w:hAnsi="Times New Roman"/>
            <w:sz w:val="24"/>
          </w:rPr>
          <w:t>http://www.cdc.gov/nasd/docs/d000901-d001000/d000978/2.pdf</w:t>
        </w:r>
      </w:hyperlink>
    </w:p>
    <w:p w14:paraId="5582ABCF" w14:textId="77777777" w:rsidR="00E92B5D" w:rsidRPr="004C0ED6" w:rsidRDefault="00E92B5D" w:rsidP="00BB67B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1060F5A" w14:textId="77777777" w:rsidR="003C204D" w:rsidRDefault="00F36891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 w:rsidR="00293210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:  “</w:t>
      </w:r>
      <w:r w:rsidR="00DA2422">
        <w:rPr>
          <w:rFonts w:ascii="Times New Roman" w:hAnsi="Times New Roman" w:cs="Times New Roman"/>
          <w:sz w:val="24"/>
          <w:szCs w:val="24"/>
        </w:rPr>
        <w:t>BIAK Fact Sheet</w:t>
      </w:r>
      <w:r w:rsidR="003C204D">
        <w:rPr>
          <w:rFonts w:ascii="Times New Roman" w:hAnsi="Times New Roman" w:cs="Times New Roman"/>
          <w:sz w:val="24"/>
          <w:szCs w:val="24"/>
        </w:rPr>
        <w:t>”</w:t>
      </w:r>
    </w:p>
    <w:p w14:paraId="3087996F" w14:textId="77777777" w:rsidR="00DA2422" w:rsidRPr="00DA2422" w:rsidRDefault="00035CA3" w:rsidP="00BB67BD">
      <w:pPr>
        <w:spacing w:line="240" w:lineRule="auto"/>
        <w:contextualSpacing/>
        <w:rPr>
          <w:rFonts w:ascii="Times New Roman" w:hAnsi="Times New Roman"/>
          <w:sz w:val="24"/>
        </w:rPr>
      </w:pPr>
      <w:hyperlink r:id="rId11" w:history="1">
        <w:r w:rsidR="00DA2422" w:rsidRPr="00DA2422">
          <w:rPr>
            <w:rStyle w:val="Hyperlink"/>
            <w:rFonts w:ascii="Times New Roman" w:hAnsi="Times New Roman"/>
            <w:sz w:val="24"/>
          </w:rPr>
          <w:t>http://www.biak.us/education/fact-sheets/bi_horse</w:t>
        </w:r>
      </w:hyperlink>
    </w:p>
    <w:p w14:paraId="5D15F178" w14:textId="77777777" w:rsidR="00AB330A" w:rsidRPr="00DA2422" w:rsidRDefault="00AB330A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DD60A3" w14:textId="77777777" w:rsidR="00AB330A" w:rsidRDefault="00F36891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6891"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 w:rsidR="00293210">
        <w:rPr>
          <w:rFonts w:ascii="Times New Roman" w:hAnsi="Times New Roman" w:cs="Times New Roman"/>
          <w:b/>
          <w:sz w:val="24"/>
          <w:szCs w:val="24"/>
        </w:rPr>
        <w:t>E</w:t>
      </w:r>
      <w:r w:rsidRPr="00F3689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330A">
        <w:rPr>
          <w:rFonts w:ascii="Times New Roman" w:hAnsi="Times New Roman" w:cs="Times New Roman"/>
          <w:sz w:val="24"/>
          <w:szCs w:val="24"/>
        </w:rPr>
        <w:t>“</w:t>
      </w:r>
      <w:r w:rsidR="00B52CF1">
        <w:rPr>
          <w:rFonts w:ascii="Times New Roman" w:hAnsi="Times New Roman" w:cs="Times New Roman"/>
          <w:sz w:val="24"/>
          <w:szCs w:val="24"/>
        </w:rPr>
        <w:t>Horseback riding is risky business</w:t>
      </w:r>
      <w:r w:rsidR="00AB330A">
        <w:rPr>
          <w:rFonts w:ascii="Times New Roman" w:hAnsi="Times New Roman" w:cs="Times New Roman"/>
          <w:sz w:val="24"/>
          <w:szCs w:val="24"/>
        </w:rPr>
        <w:t>”</w:t>
      </w:r>
    </w:p>
    <w:p w14:paraId="20D1111A" w14:textId="77777777" w:rsidR="00B52CF1" w:rsidRPr="00B52CF1" w:rsidRDefault="00035CA3" w:rsidP="00BB67BD">
      <w:pPr>
        <w:spacing w:line="240" w:lineRule="auto"/>
        <w:contextualSpacing/>
        <w:rPr>
          <w:rFonts w:ascii="Times New Roman" w:hAnsi="Times New Roman"/>
          <w:sz w:val="24"/>
        </w:rPr>
      </w:pPr>
      <w:hyperlink r:id="rId12" w:history="1">
        <w:r w:rsidR="00B52CF1" w:rsidRPr="00B52CF1">
          <w:rPr>
            <w:rStyle w:val="Hyperlink"/>
            <w:rFonts w:ascii="Times New Roman" w:hAnsi="Times New Roman"/>
            <w:sz w:val="24"/>
          </w:rPr>
          <w:t>http://www.youtube.com/watch?v=QCD-aevXfeQ</w:t>
        </w:r>
      </w:hyperlink>
    </w:p>
    <w:p w14:paraId="0F89DBA7" w14:textId="77777777" w:rsidR="00AB330A" w:rsidRDefault="00AB330A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BC5AE7" w14:textId="77777777" w:rsidR="00AB330A" w:rsidRPr="00292EB9" w:rsidRDefault="00F36891" w:rsidP="00BB67BD">
      <w:pPr>
        <w:spacing w:line="240" w:lineRule="auto"/>
        <w:contextualSpacing/>
        <w:rPr>
          <w:rFonts w:ascii="Times New Roman" w:hAnsi="Times New Roman"/>
          <w:sz w:val="24"/>
        </w:rPr>
      </w:pPr>
      <w:r w:rsidRPr="00F36891"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 w:rsidR="00293210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AB330A" w:rsidRPr="00266556">
        <w:rPr>
          <w:rFonts w:ascii="Times New Roman" w:hAnsi="Times New Roman" w:cs="Times New Roman"/>
          <w:sz w:val="24"/>
          <w:szCs w:val="24"/>
        </w:rPr>
        <w:t>“</w:t>
      </w:r>
      <w:r w:rsidR="00292EB9" w:rsidRPr="00292EB9">
        <w:rPr>
          <w:rFonts w:ascii="Times New Roman" w:hAnsi="Times New Roman"/>
          <w:sz w:val="24"/>
        </w:rPr>
        <w:t>Why Should 4-H Horse and Pony Youth Wear Certified Equestrian Helmets?”</w:t>
      </w:r>
    </w:p>
    <w:p w14:paraId="72F82376" w14:textId="77777777" w:rsidR="00292EB9" w:rsidRPr="00292EB9" w:rsidRDefault="00035CA3" w:rsidP="00BB67BD">
      <w:pPr>
        <w:spacing w:line="240" w:lineRule="auto"/>
        <w:contextualSpacing/>
        <w:rPr>
          <w:rFonts w:ascii="Times New Roman" w:hAnsi="Times New Roman"/>
          <w:sz w:val="24"/>
        </w:rPr>
      </w:pPr>
      <w:hyperlink r:id="rId13" w:history="1">
        <w:r w:rsidR="00292EB9" w:rsidRPr="00292EB9">
          <w:rPr>
            <w:rStyle w:val="Hyperlink"/>
            <w:rFonts w:ascii="Times New Roman" w:hAnsi="Times New Roman"/>
            <w:sz w:val="24"/>
          </w:rPr>
          <w:t>http://www.joe.org/joe/2004december/tt4.php</w:t>
        </w:r>
      </w:hyperlink>
    </w:p>
    <w:p w14:paraId="34755403" w14:textId="77777777" w:rsidR="00214076" w:rsidRDefault="00214076" w:rsidP="00BB67BD">
      <w:pPr>
        <w:spacing w:line="240" w:lineRule="auto"/>
        <w:contextualSpacing/>
      </w:pPr>
    </w:p>
    <w:p w14:paraId="1424D188" w14:textId="77777777" w:rsidR="00292EB9" w:rsidRPr="00292EB9" w:rsidRDefault="00F36891" w:rsidP="00BB67BD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 w:rsidR="00293210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214076" w:rsidRPr="00292EB9">
        <w:rPr>
          <w:rFonts w:ascii="Times New Roman" w:hAnsi="Times New Roman" w:cs="Times New Roman"/>
          <w:sz w:val="24"/>
          <w:szCs w:val="24"/>
        </w:rPr>
        <w:t>“</w:t>
      </w:r>
      <w:r w:rsidR="00292EB9" w:rsidRPr="00292EB9">
        <w:rPr>
          <w:rFonts w:ascii="Times New Roman" w:hAnsi="Times New Roman"/>
          <w:sz w:val="24"/>
        </w:rPr>
        <w:t>Legislators pass horseback riding helmet bill”</w:t>
      </w:r>
    </w:p>
    <w:p w14:paraId="63870B19" w14:textId="77777777" w:rsidR="00292EB9" w:rsidRPr="00292EB9" w:rsidRDefault="00035CA3" w:rsidP="00BB67BD">
      <w:pPr>
        <w:spacing w:line="240" w:lineRule="auto"/>
        <w:contextualSpacing/>
      </w:pPr>
      <w:hyperlink r:id="rId14" w:history="1">
        <w:r w:rsidR="00292EB9" w:rsidRPr="00292EB9">
          <w:rPr>
            <w:rStyle w:val="Hyperlink"/>
            <w:rFonts w:ascii="Times New Roman" w:hAnsi="Times New Roman"/>
            <w:sz w:val="24"/>
          </w:rPr>
          <w:t>http://www.sun-sentinel.com/news/local/breakingnews/sfl042809--horse-helmet,0,1288033.story</w:t>
        </w:r>
      </w:hyperlink>
    </w:p>
    <w:p w14:paraId="4EC19CDE" w14:textId="77777777" w:rsidR="00214076" w:rsidRDefault="00214076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ABC1DE" w14:textId="77777777" w:rsidR="00214076" w:rsidRPr="00266556" w:rsidRDefault="00F36891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 w:rsidR="00293210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8F1921" w:rsidRPr="00266556">
        <w:rPr>
          <w:rFonts w:ascii="Times New Roman" w:hAnsi="Times New Roman" w:cs="Times New Roman"/>
          <w:sz w:val="24"/>
          <w:szCs w:val="24"/>
        </w:rPr>
        <w:t>“</w:t>
      </w:r>
      <w:r w:rsidR="00292EB9" w:rsidRPr="00292EB9">
        <w:rPr>
          <w:rFonts w:ascii="Times New Roman" w:hAnsi="Times New Roman"/>
          <w:sz w:val="24"/>
        </w:rPr>
        <w:t>Riding Helmets: They're Hot, But They're Not Hot Enough</w:t>
      </w:r>
      <w:r w:rsidR="008F1921" w:rsidRPr="00266556">
        <w:rPr>
          <w:rFonts w:ascii="Times New Roman" w:hAnsi="Times New Roman" w:cs="Times New Roman"/>
          <w:sz w:val="24"/>
          <w:szCs w:val="24"/>
        </w:rPr>
        <w:t>”</w:t>
      </w:r>
    </w:p>
    <w:p w14:paraId="7C395DF3" w14:textId="77777777" w:rsidR="00292EB9" w:rsidRPr="00292EB9" w:rsidRDefault="00035CA3" w:rsidP="00BB67BD">
      <w:pPr>
        <w:spacing w:line="240" w:lineRule="auto"/>
        <w:contextualSpacing/>
        <w:rPr>
          <w:rFonts w:ascii="Times New Roman" w:hAnsi="Times New Roman"/>
          <w:sz w:val="24"/>
        </w:rPr>
      </w:pPr>
      <w:hyperlink r:id="rId15" w:history="1">
        <w:r w:rsidR="00292EB9" w:rsidRPr="00292EB9">
          <w:rPr>
            <w:rStyle w:val="Hyperlink"/>
            <w:rFonts w:ascii="Times New Roman" w:hAnsi="Times New Roman"/>
            <w:sz w:val="24"/>
          </w:rPr>
          <w:t>http://inventorspot.com/articles/helmets_25834</w:t>
        </w:r>
      </w:hyperlink>
    </w:p>
    <w:p w14:paraId="3FD640AB" w14:textId="77777777" w:rsidR="008F1921" w:rsidRDefault="008F1921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7BB0AC" w14:textId="77777777" w:rsidR="00266556" w:rsidRPr="00266556" w:rsidRDefault="00266556" w:rsidP="00B87F48">
      <w:pPr>
        <w:spacing w:line="240" w:lineRule="auto"/>
        <w:contextualSpacing/>
        <w:rPr>
          <w:rFonts w:ascii="Times New Roman" w:hAnsi="Times New Roman"/>
          <w:sz w:val="24"/>
        </w:rPr>
      </w:pPr>
    </w:p>
    <w:p w14:paraId="39357414" w14:textId="77777777" w:rsidR="00B87F48" w:rsidRDefault="00B87F48" w:rsidP="00B87F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B2E294" w14:textId="77777777" w:rsidR="00923DDB" w:rsidRDefault="008D4656" w:rsidP="00B87F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4656">
        <w:rPr>
          <w:rFonts w:ascii="Times New Roman" w:hAnsi="Times New Roman" w:cs="Times New Roman"/>
          <w:sz w:val="24"/>
          <w:szCs w:val="24"/>
          <w:u w:val="single"/>
        </w:rPr>
        <w:t>Part II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3AB3443" w14:textId="77777777" w:rsidR="00923DDB" w:rsidRDefault="00923DDB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00C8C7" w14:textId="77777777" w:rsidR="008D4656" w:rsidRDefault="00FF3FFB" w:rsidP="008D46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resources from Part I and any other initial research you have conducted, your team needs to create</w:t>
      </w:r>
      <w:r w:rsidR="006C3E56">
        <w:rPr>
          <w:rFonts w:ascii="Times New Roman" w:hAnsi="Times New Roman" w:cs="Times New Roman"/>
          <w:sz w:val="24"/>
          <w:szCs w:val="24"/>
        </w:rPr>
        <w:t xml:space="preserve"> a brief </w:t>
      </w:r>
      <w:r w:rsidR="00256EC1">
        <w:rPr>
          <w:rFonts w:ascii="Times New Roman" w:hAnsi="Times New Roman" w:cs="Times New Roman"/>
          <w:sz w:val="24"/>
          <w:szCs w:val="24"/>
        </w:rPr>
        <w:t>“investigative report”</w:t>
      </w:r>
      <w:r w:rsidR="008D465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1-2</w:t>
      </w:r>
      <w:r w:rsidR="00C63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pages</w:t>
      </w:r>
      <w:r w:rsidR="008D4656">
        <w:rPr>
          <w:rFonts w:ascii="Times New Roman" w:hAnsi="Times New Roman" w:cs="Times New Roman"/>
          <w:sz w:val="24"/>
          <w:szCs w:val="24"/>
        </w:rPr>
        <w:t>) directly addressing the following questions:</w:t>
      </w:r>
    </w:p>
    <w:p w14:paraId="1B235D5A" w14:textId="77777777" w:rsidR="008D4656" w:rsidRDefault="008D4656" w:rsidP="008D465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are these types of </w:t>
      </w:r>
      <w:r w:rsidR="00AD2741">
        <w:rPr>
          <w:rFonts w:ascii="Times New Roman" w:eastAsia="Times New Roman" w:hAnsi="Times New Roman" w:cs="Times New Roman"/>
          <w:sz w:val="24"/>
          <w:szCs w:val="24"/>
        </w:rPr>
        <w:t>horseback riding</w:t>
      </w:r>
      <w:r w:rsidR="00DA5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injuries a problem?</w:t>
      </w:r>
    </w:p>
    <w:p w14:paraId="36C0FE1E" w14:textId="77777777" w:rsidR="008D4656" w:rsidRDefault="008D4656" w:rsidP="008D465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Who is most at risk for </w:t>
      </w:r>
      <w:r w:rsidR="00AD2741">
        <w:rPr>
          <w:rFonts w:ascii="Times New Roman" w:eastAsia="Times New Roman" w:hAnsi="Times New Roman" w:cs="Times New Roman"/>
          <w:sz w:val="24"/>
          <w:szCs w:val="24"/>
        </w:rPr>
        <w:t>horseback riding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injuries?</w:t>
      </w:r>
    </w:p>
    <w:p w14:paraId="24E1961F" w14:textId="77777777" w:rsidR="00E92B5D" w:rsidRDefault="00C63C6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further question(s)</w:t>
      </w:r>
      <w:r w:rsidR="008D4656">
        <w:rPr>
          <w:rFonts w:ascii="Times New Roman" w:hAnsi="Times New Roman" w:cs="Times New Roman"/>
          <w:sz w:val="24"/>
          <w:szCs w:val="24"/>
        </w:rPr>
        <w:t xml:space="preserve"> do you have about </w:t>
      </w:r>
      <w:r w:rsidR="00AD2741">
        <w:rPr>
          <w:rFonts w:ascii="Times New Roman" w:hAnsi="Times New Roman" w:cs="Times New Roman"/>
          <w:sz w:val="24"/>
          <w:szCs w:val="24"/>
        </w:rPr>
        <w:t>horseback riding</w:t>
      </w:r>
      <w:r w:rsidR="008D4656">
        <w:rPr>
          <w:rFonts w:ascii="Times New Roman" w:hAnsi="Times New Roman" w:cs="Times New Roman"/>
          <w:sz w:val="24"/>
          <w:szCs w:val="24"/>
        </w:rPr>
        <w:t xml:space="preserve"> injuries</w:t>
      </w:r>
      <w:r>
        <w:rPr>
          <w:rFonts w:ascii="Times New Roman" w:hAnsi="Times New Roman" w:cs="Times New Roman"/>
          <w:sz w:val="24"/>
          <w:szCs w:val="24"/>
        </w:rPr>
        <w:t xml:space="preserve"> that is left unanswered by your research</w:t>
      </w:r>
      <w:r w:rsidR="008D4656">
        <w:rPr>
          <w:rFonts w:ascii="Times New Roman" w:hAnsi="Times New Roman" w:cs="Times New Roman"/>
          <w:sz w:val="24"/>
          <w:szCs w:val="24"/>
        </w:rPr>
        <w:t>?</w:t>
      </w:r>
    </w:p>
    <w:p w14:paraId="7D48F933" w14:textId="77777777" w:rsidR="00923DDB" w:rsidRDefault="00FF3FFB" w:rsidP="00BB67BD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Please type your final report and cite sources using APA style.</w:t>
      </w:r>
    </w:p>
    <w:p w14:paraId="738D26D7" w14:textId="77777777" w:rsidR="00FF3FFB" w:rsidRDefault="00FF3FFB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14:paraId="0917F620" w14:textId="77777777" w:rsidR="00923DDB" w:rsidRDefault="00923DDB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49F261" w14:textId="77777777" w:rsidR="00923DDB" w:rsidRDefault="00923DDB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E45B63" w14:textId="77777777" w:rsidR="00B87F48" w:rsidRDefault="00B87F48" w:rsidP="008D4656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14:paraId="5592D163" w14:textId="77777777" w:rsidR="00B87F48" w:rsidRDefault="00B87F48" w:rsidP="008D4656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14:paraId="7C779682" w14:textId="77777777" w:rsidR="008D4656" w:rsidRDefault="008D4656" w:rsidP="008D4656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CONCLUSION</w:t>
      </w:r>
    </w:p>
    <w:p w14:paraId="12D5E760" w14:textId="77777777" w:rsidR="008D4656" w:rsidRDefault="008D4656" w:rsidP="008D4656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14:paraId="331A01F4" w14:textId="77777777" w:rsidR="00333F76" w:rsidRDefault="008D4656" w:rsidP="000F2B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Congratulations, you completed “Phase One.”</w:t>
      </w:r>
      <w:r w:rsidR="00333F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C9AA56" w14:textId="77777777" w:rsidR="00333F76" w:rsidRDefault="00333F76" w:rsidP="000F2B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985DA9" w14:textId="77777777" w:rsidR="000F2BA7" w:rsidRDefault="00333F76" w:rsidP="000F2B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Now, o</w:t>
      </w:r>
      <w:r w:rsidR="00EA2FB3">
        <w:rPr>
          <w:rFonts w:ascii="Times New Roman" w:hAnsi="Times New Roman" w:cs="Times New Roman"/>
          <w:sz w:val="24"/>
          <w:szCs w:val="24"/>
        </w:rPr>
        <w:t>n to “Phase Two”.  Dr. Mazur is</w:t>
      </w:r>
      <w:r w:rsidR="00035CA3">
        <w:rPr>
          <w:rFonts w:ascii="Times New Roman" w:hAnsi="Times New Roman" w:cs="Times New Roman"/>
          <w:sz w:val="24"/>
          <w:szCs w:val="24"/>
        </w:rPr>
        <w:t xml:space="preserve"> on her</w:t>
      </w:r>
      <w:bookmarkStart w:id="0" w:name="_GoBack"/>
      <w:bookmarkEnd w:id="0"/>
      <w:r w:rsidR="002D75AE">
        <w:rPr>
          <w:rFonts w:ascii="Times New Roman" w:hAnsi="Times New Roman" w:cs="Times New Roman"/>
          <w:sz w:val="24"/>
          <w:szCs w:val="24"/>
        </w:rPr>
        <w:t xml:space="preserve"> way to a national conference</w:t>
      </w:r>
      <w:r w:rsidR="00FF3FFB">
        <w:rPr>
          <w:rFonts w:ascii="Times New Roman" w:hAnsi="Times New Roman" w:cs="Times New Roman"/>
          <w:sz w:val="24"/>
          <w:szCs w:val="24"/>
        </w:rPr>
        <w:t xml:space="preserve">, the National </w:t>
      </w:r>
      <w:r w:rsidR="000F2BA7">
        <w:rPr>
          <w:rFonts w:ascii="Times New Roman" w:hAnsi="Times New Roman" w:cs="Times New Roman"/>
          <w:sz w:val="24"/>
          <w:szCs w:val="24"/>
        </w:rPr>
        <w:t>Institutes</w:t>
      </w:r>
      <w:r w:rsidR="00FF3FFB">
        <w:rPr>
          <w:rFonts w:ascii="Times New Roman" w:hAnsi="Times New Roman" w:cs="Times New Roman"/>
          <w:sz w:val="24"/>
          <w:szCs w:val="24"/>
        </w:rPr>
        <w:t xml:space="preserve"> of Farm Safety (NIFS),</w:t>
      </w:r>
      <w:r w:rsidR="002D75AE">
        <w:rPr>
          <w:rFonts w:ascii="Times New Roman" w:hAnsi="Times New Roman" w:cs="Times New Roman"/>
          <w:sz w:val="24"/>
          <w:szCs w:val="24"/>
        </w:rPr>
        <w:t xml:space="preserve"> where </w:t>
      </w:r>
      <w:r w:rsidR="00EA2FB3">
        <w:rPr>
          <w:rFonts w:ascii="Times New Roman" w:hAnsi="Times New Roman" w:cs="Times New Roman"/>
          <w:sz w:val="24"/>
          <w:szCs w:val="24"/>
        </w:rPr>
        <w:t xml:space="preserve">she is </w:t>
      </w:r>
      <w:r w:rsidR="000F2BA7">
        <w:rPr>
          <w:rFonts w:ascii="Times New Roman" w:hAnsi="Times New Roman" w:cs="Times New Roman"/>
          <w:sz w:val="24"/>
          <w:szCs w:val="24"/>
        </w:rPr>
        <w:t xml:space="preserve">giving a </w:t>
      </w:r>
      <w:r w:rsidR="00C63C6E">
        <w:rPr>
          <w:rFonts w:ascii="Times New Roman" w:hAnsi="Times New Roman" w:cs="Times New Roman"/>
          <w:sz w:val="24"/>
          <w:szCs w:val="24"/>
        </w:rPr>
        <w:t>presentation on</w:t>
      </w:r>
      <w:r w:rsidR="00BA1E0B">
        <w:rPr>
          <w:rFonts w:ascii="Times New Roman" w:hAnsi="Times New Roman" w:cs="Times New Roman"/>
          <w:sz w:val="24"/>
          <w:szCs w:val="24"/>
        </w:rPr>
        <w:t xml:space="preserve"> </w:t>
      </w:r>
      <w:r w:rsidR="000F2BA7">
        <w:rPr>
          <w:rFonts w:ascii="Times New Roman" w:hAnsi="Times New Roman" w:cs="Times New Roman"/>
          <w:sz w:val="24"/>
          <w:szCs w:val="24"/>
        </w:rPr>
        <w:t>the</w:t>
      </w:r>
      <w:r w:rsidR="00C63C6E">
        <w:rPr>
          <w:rFonts w:ascii="Times New Roman" w:hAnsi="Times New Roman" w:cs="Times New Roman"/>
          <w:sz w:val="24"/>
          <w:szCs w:val="24"/>
        </w:rPr>
        <w:t xml:space="preserve"> rise in tractor-related accidents</w:t>
      </w:r>
      <w:r w:rsidR="000F2BA7">
        <w:rPr>
          <w:rFonts w:ascii="Times New Roman" w:hAnsi="Times New Roman" w:cs="Times New Roman"/>
          <w:sz w:val="24"/>
          <w:szCs w:val="24"/>
        </w:rPr>
        <w:t xml:space="preserve"> in Kentucky</w:t>
      </w:r>
      <w:r w:rsidR="00C63C6E">
        <w:rPr>
          <w:rFonts w:ascii="Times New Roman" w:hAnsi="Times New Roman" w:cs="Times New Roman"/>
          <w:sz w:val="24"/>
          <w:szCs w:val="24"/>
        </w:rPr>
        <w:t>.  U</w:t>
      </w:r>
      <w:r w:rsidR="00BA1E0B">
        <w:rPr>
          <w:rFonts w:ascii="Times New Roman" w:hAnsi="Times New Roman" w:cs="Times New Roman"/>
          <w:sz w:val="24"/>
          <w:szCs w:val="24"/>
        </w:rPr>
        <w:t xml:space="preserve">tilizing your “investigator’s notebook” and your </w:t>
      </w:r>
      <w:r w:rsidR="00256EC1">
        <w:rPr>
          <w:rFonts w:ascii="Times New Roman" w:hAnsi="Times New Roman" w:cs="Times New Roman"/>
          <w:sz w:val="24"/>
          <w:szCs w:val="24"/>
        </w:rPr>
        <w:t>“investigative report</w:t>
      </w:r>
      <w:r w:rsidR="00BA1E0B">
        <w:rPr>
          <w:rFonts w:ascii="Times New Roman" w:hAnsi="Times New Roman" w:cs="Times New Roman"/>
          <w:sz w:val="24"/>
          <w:szCs w:val="24"/>
        </w:rPr>
        <w:t>,</w:t>
      </w:r>
      <w:r w:rsidR="00256EC1">
        <w:rPr>
          <w:rFonts w:ascii="Times New Roman" w:hAnsi="Times New Roman" w:cs="Times New Roman"/>
          <w:sz w:val="24"/>
          <w:szCs w:val="24"/>
        </w:rPr>
        <w:t>”</w:t>
      </w:r>
      <w:r w:rsidR="00BA1E0B">
        <w:rPr>
          <w:rFonts w:ascii="Times New Roman" w:hAnsi="Times New Roman" w:cs="Times New Roman"/>
          <w:sz w:val="24"/>
          <w:szCs w:val="24"/>
        </w:rPr>
        <w:t xml:space="preserve"> you will need to create </w:t>
      </w:r>
      <w:r w:rsidR="00C63C6E">
        <w:rPr>
          <w:rFonts w:ascii="Times New Roman" w:hAnsi="Times New Roman" w:cs="Times New Roman"/>
          <w:sz w:val="24"/>
          <w:szCs w:val="24"/>
        </w:rPr>
        <w:t>a</w:t>
      </w:r>
      <w:r w:rsidR="00BA1E0B">
        <w:rPr>
          <w:rFonts w:ascii="Times New Roman" w:hAnsi="Times New Roman" w:cs="Times New Roman"/>
          <w:sz w:val="24"/>
          <w:szCs w:val="24"/>
        </w:rPr>
        <w:t xml:space="preserve"> podcast</w:t>
      </w:r>
      <w:r w:rsidR="00C63C6E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the Professors</w:t>
      </w:r>
      <w:r w:rsidR="00C63C6E">
        <w:rPr>
          <w:rFonts w:ascii="Times New Roman" w:hAnsi="Times New Roman" w:cs="Times New Roman"/>
          <w:sz w:val="24"/>
          <w:szCs w:val="24"/>
        </w:rPr>
        <w:t xml:space="preserve"> to use as part of </w:t>
      </w:r>
      <w:r>
        <w:rPr>
          <w:rFonts w:ascii="Times New Roman" w:hAnsi="Times New Roman" w:cs="Times New Roman"/>
          <w:sz w:val="24"/>
          <w:szCs w:val="24"/>
        </w:rPr>
        <w:t>their</w:t>
      </w:r>
      <w:r w:rsidR="00C63C6E">
        <w:rPr>
          <w:rFonts w:ascii="Times New Roman" w:hAnsi="Times New Roman" w:cs="Times New Roman"/>
          <w:sz w:val="24"/>
          <w:szCs w:val="24"/>
        </w:rPr>
        <w:t xml:space="preserve"> presentation.  </w:t>
      </w:r>
      <w:r w:rsidR="000F2BA7">
        <w:rPr>
          <w:rFonts w:ascii="Times New Roman" w:hAnsi="Times New Roman" w:cs="Times New Roman"/>
          <w:sz w:val="24"/>
          <w:szCs w:val="24"/>
        </w:rPr>
        <w:t>The substance of y</w:t>
      </w:r>
      <w:r w:rsidR="00C63C6E">
        <w:rPr>
          <w:rFonts w:ascii="Times New Roman" w:hAnsi="Times New Roman" w:cs="Times New Roman"/>
          <w:sz w:val="24"/>
          <w:szCs w:val="24"/>
        </w:rPr>
        <w:t xml:space="preserve">our podcast will need to address </w:t>
      </w:r>
      <w:r w:rsidR="000F2BA7">
        <w:rPr>
          <w:rFonts w:ascii="Times New Roman" w:hAnsi="Times New Roman" w:cs="Times New Roman"/>
          <w:sz w:val="24"/>
          <w:szCs w:val="24"/>
        </w:rPr>
        <w:t xml:space="preserve">the two questions that framed your research: 1) What is the nature of </w:t>
      </w:r>
      <w:r w:rsidR="00AD2741">
        <w:rPr>
          <w:rFonts w:ascii="Times New Roman" w:hAnsi="Times New Roman" w:cs="Times New Roman"/>
          <w:sz w:val="24"/>
          <w:szCs w:val="24"/>
        </w:rPr>
        <w:t>horseback riding</w:t>
      </w:r>
      <w:r w:rsidR="000F2BA7">
        <w:rPr>
          <w:rFonts w:ascii="Times New Roman" w:hAnsi="Times New Roman" w:cs="Times New Roman"/>
          <w:sz w:val="24"/>
          <w:szCs w:val="24"/>
        </w:rPr>
        <w:t xml:space="preserve"> injuries and 2) Who is most at risk for </w:t>
      </w:r>
      <w:r w:rsidR="00AD2741">
        <w:rPr>
          <w:rFonts w:ascii="Times New Roman" w:hAnsi="Times New Roman" w:cs="Times New Roman"/>
          <w:sz w:val="24"/>
          <w:szCs w:val="24"/>
        </w:rPr>
        <w:t>horseback riding</w:t>
      </w:r>
      <w:r w:rsidR="000F2BA7">
        <w:rPr>
          <w:rFonts w:ascii="Times New Roman" w:hAnsi="Times New Roman" w:cs="Times New Roman"/>
          <w:sz w:val="24"/>
          <w:szCs w:val="24"/>
        </w:rPr>
        <w:t xml:space="preserve"> injuries.  A third question that needs to be included is “Why are Kentucky insurance agents worried about </w:t>
      </w:r>
      <w:r w:rsidR="00AD2741">
        <w:rPr>
          <w:rFonts w:ascii="Times New Roman" w:hAnsi="Times New Roman" w:cs="Times New Roman"/>
          <w:sz w:val="24"/>
          <w:szCs w:val="24"/>
        </w:rPr>
        <w:t xml:space="preserve">horseback riding </w:t>
      </w:r>
      <w:r w:rsidR="000F2BA7">
        <w:rPr>
          <w:rFonts w:ascii="Times New Roman" w:hAnsi="Times New Roman" w:cs="Times New Roman"/>
          <w:sz w:val="24"/>
          <w:szCs w:val="24"/>
        </w:rPr>
        <w:t>injuries?”</w:t>
      </w:r>
      <w:r w:rsidR="006C3E56">
        <w:rPr>
          <w:rFonts w:ascii="Times New Roman" w:hAnsi="Times New Roman" w:cs="Times New Roman"/>
          <w:sz w:val="24"/>
          <w:szCs w:val="24"/>
        </w:rPr>
        <w:t xml:space="preserve"> </w:t>
      </w:r>
      <w:r w:rsidR="000F2BA7">
        <w:rPr>
          <w:rFonts w:ascii="Times New Roman" w:hAnsi="Times New Roman" w:cs="Times New Roman"/>
          <w:sz w:val="24"/>
          <w:szCs w:val="24"/>
        </w:rPr>
        <w:t xml:space="preserve"> Good news!</w:t>
      </w:r>
      <w:r w:rsidR="005330B6">
        <w:rPr>
          <w:rFonts w:ascii="Times New Roman" w:hAnsi="Times New Roman" w:cs="Times New Roman"/>
          <w:sz w:val="24"/>
          <w:szCs w:val="24"/>
        </w:rPr>
        <w:t xml:space="preserve"> </w:t>
      </w:r>
      <w:r w:rsidR="000F2BA7">
        <w:rPr>
          <w:rFonts w:ascii="Times New Roman" w:hAnsi="Times New Roman" w:cs="Times New Roman"/>
          <w:sz w:val="24"/>
          <w:szCs w:val="24"/>
        </w:rPr>
        <w:t>Y</w:t>
      </w:r>
      <w:r w:rsidR="005330B6">
        <w:rPr>
          <w:rFonts w:ascii="Times New Roman" w:hAnsi="Times New Roman" w:cs="Times New Roman"/>
          <w:sz w:val="24"/>
          <w:szCs w:val="24"/>
        </w:rPr>
        <w:t xml:space="preserve">ou work for a large firm and will be assigned to </w:t>
      </w:r>
      <w:r w:rsidR="00C63C6E">
        <w:rPr>
          <w:rFonts w:ascii="Times New Roman" w:hAnsi="Times New Roman" w:cs="Times New Roman"/>
          <w:sz w:val="24"/>
          <w:szCs w:val="24"/>
        </w:rPr>
        <w:t>collaborate</w:t>
      </w:r>
      <w:r w:rsidR="005330B6">
        <w:rPr>
          <w:rFonts w:ascii="Times New Roman" w:hAnsi="Times New Roman" w:cs="Times New Roman"/>
          <w:sz w:val="24"/>
          <w:szCs w:val="24"/>
        </w:rPr>
        <w:t xml:space="preserve"> with a panel of </w:t>
      </w:r>
      <w:r w:rsidR="00BA1E0B">
        <w:rPr>
          <w:rFonts w:ascii="Times New Roman" w:hAnsi="Times New Roman" w:cs="Times New Roman"/>
          <w:sz w:val="24"/>
          <w:szCs w:val="24"/>
        </w:rPr>
        <w:t xml:space="preserve">three to four other </w:t>
      </w:r>
      <w:r w:rsidR="005330B6">
        <w:rPr>
          <w:rFonts w:ascii="Times New Roman" w:hAnsi="Times New Roman" w:cs="Times New Roman"/>
          <w:sz w:val="24"/>
          <w:szCs w:val="24"/>
        </w:rPr>
        <w:t xml:space="preserve">investigators to complete </w:t>
      </w:r>
      <w:r w:rsidR="000F2BA7">
        <w:rPr>
          <w:rFonts w:ascii="Times New Roman" w:hAnsi="Times New Roman" w:cs="Times New Roman"/>
          <w:sz w:val="24"/>
          <w:szCs w:val="24"/>
        </w:rPr>
        <w:t>your podcast</w:t>
      </w:r>
      <w:r w:rsidR="00C63C6E">
        <w:rPr>
          <w:rFonts w:ascii="Times New Roman" w:hAnsi="Times New Roman" w:cs="Times New Roman"/>
          <w:sz w:val="24"/>
          <w:szCs w:val="24"/>
        </w:rPr>
        <w:t>.</w:t>
      </w:r>
      <w:r w:rsidR="000F2BA7">
        <w:rPr>
          <w:rFonts w:ascii="Times New Roman" w:hAnsi="Times New Roman" w:cs="Times New Roman"/>
          <w:sz w:val="24"/>
          <w:szCs w:val="24"/>
        </w:rPr>
        <w:t xml:space="preserve"> Please feel free to embellish your podcasts with sound effects and creative dialogue.  </w:t>
      </w:r>
    </w:p>
    <w:p w14:paraId="164E13FC" w14:textId="77777777" w:rsidR="00E92B5D" w:rsidRDefault="00C63C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615A20" w14:textId="77777777" w:rsidR="008D4656" w:rsidRDefault="008D4656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CB6493" w14:textId="77777777" w:rsidR="008D4656" w:rsidRDefault="008D4656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DE4B46" w14:textId="77777777" w:rsidR="00B87F48" w:rsidRDefault="00256EC1" w:rsidP="00BB67BD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EVALUATION</w:t>
      </w:r>
    </w:p>
    <w:p w14:paraId="00FA772D" w14:textId="77777777" w:rsidR="00B87F48" w:rsidRDefault="00B87F48" w:rsidP="00BB67BD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88"/>
        <w:gridCol w:w="3060"/>
        <w:gridCol w:w="2070"/>
        <w:gridCol w:w="3798"/>
      </w:tblGrid>
      <w:tr w:rsidR="00903D26" w:rsidRPr="00903D26" w14:paraId="657ADA15" w14:textId="77777777">
        <w:tc>
          <w:tcPr>
            <w:tcW w:w="5148" w:type="dxa"/>
            <w:gridSpan w:val="2"/>
            <w:shd w:val="clear" w:color="auto" w:fill="D9D9D9" w:themeFill="background1" w:themeFillShade="D9"/>
          </w:tcPr>
          <w:p w14:paraId="23BABC69" w14:textId="77777777"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b/>
                <w:sz w:val="24"/>
                <w:szCs w:val="32"/>
              </w:rPr>
              <w:t>Area of Evaluation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DDAD16D" w14:textId="77777777"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b/>
                <w:sz w:val="24"/>
                <w:szCs w:val="32"/>
              </w:rPr>
              <w:t>Possible Points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5EA11A4D" w14:textId="77777777"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b/>
                <w:sz w:val="24"/>
                <w:szCs w:val="32"/>
              </w:rPr>
              <w:t>Student Score</w:t>
            </w:r>
          </w:p>
        </w:tc>
      </w:tr>
      <w:tr w:rsidR="00903D26" w:rsidRPr="00903D26" w14:paraId="1F39B25E" w14:textId="77777777">
        <w:tc>
          <w:tcPr>
            <w:tcW w:w="2088" w:type="dxa"/>
            <w:vMerge w:val="restart"/>
          </w:tcPr>
          <w:p w14:paraId="350D36DD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>Content</w:t>
            </w:r>
          </w:p>
          <w:p w14:paraId="56FE90F4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60" w:type="dxa"/>
          </w:tcPr>
          <w:p w14:paraId="7F0BC438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>Investigators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’</w:t>
            </w: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 xml:space="preserve"> Notebook</w:t>
            </w:r>
          </w:p>
        </w:tc>
        <w:tc>
          <w:tcPr>
            <w:tcW w:w="2070" w:type="dxa"/>
          </w:tcPr>
          <w:p w14:paraId="0173818C" w14:textId="77777777"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</w:t>
            </w:r>
          </w:p>
        </w:tc>
        <w:tc>
          <w:tcPr>
            <w:tcW w:w="3798" w:type="dxa"/>
          </w:tcPr>
          <w:p w14:paraId="473D8C3C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03D26" w:rsidRPr="00903D26" w14:paraId="48D33CF4" w14:textId="77777777">
        <w:tc>
          <w:tcPr>
            <w:tcW w:w="2088" w:type="dxa"/>
            <w:vMerge/>
          </w:tcPr>
          <w:p w14:paraId="037C738E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60" w:type="dxa"/>
          </w:tcPr>
          <w:p w14:paraId="5869B2ED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>Investigative Report</w:t>
            </w:r>
          </w:p>
        </w:tc>
        <w:tc>
          <w:tcPr>
            <w:tcW w:w="2070" w:type="dxa"/>
          </w:tcPr>
          <w:p w14:paraId="6A020B9B" w14:textId="77777777"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</w:t>
            </w:r>
          </w:p>
        </w:tc>
        <w:tc>
          <w:tcPr>
            <w:tcW w:w="3798" w:type="dxa"/>
          </w:tcPr>
          <w:p w14:paraId="6B842D85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03D26" w:rsidRPr="00903D26" w14:paraId="5C5C7FD8" w14:textId="77777777">
        <w:tc>
          <w:tcPr>
            <w:tcW w:w="2088" w:type="dxa"/>
            <w:vMerge/>
          </w:tcPr>
          <w:p w14:paraId="6AD63D5F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60" w:type="dxa"/>
          </w:tcPr>
          <w:p w14:paraId="37FD5275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>Podcast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*</w:t>
            </w:r>
          </w:p>
        </w:tc>
        <w:tc>
          <w:tcPr>
            <w:tcW w:w="2070" w:type="dxa"/>
          </w:tcPr>
          <w:p w14:paraId="0C51308B" w14:textId="77777777"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</w:t>
            </w:r>
          </w:p>
        </w:tc>
        <w:tc>
          <w:tcPr>
            <w:tcW w:w="3798" w:type="dxa"/>
          </w:tcPr>
          <w:p w14:paraId="21BFF667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03D26" w:rsidRPr="00903D26" w14:paraId="18B5CC52" w14:textId="77777777">
        <w:tc>
          <w:tcPr>
            <w:tcW w:w="2088" w:type="dxa"/>
          </w:tcPr>
          <w:p w14:paraId="63A164AC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>Process</w:t>
            </w:r>
          </w:p>
        </w:tc>
        <w:tc>
          <w:tcPr>
            <w:tcW w:w="3060" w:type="dxa"/>
          </w:tcPr>
          <w:p w14:paraId="41A00735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>Use of Class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 xml:space="preserve">time,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working with fellow investigators, use of feedback, etc.</w:t>
            </w:r>
          </w:p>
        </w:tc>
        <w:tc>
          <w:tcPr>
            <w:tcW w:w="2070" w:type="dxa"/>
          </w:tcPr>
          <w:p w14:paraId="3341453C" w14:textId="77777777"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</w:t>
            </w:r>
          </w:p>
        </w:tc>
        <w:tc>
          <w:tcPr>
            <w:tcW w:w="3798" w:type="dxa"/>
          </w:tcPr>
          <w:p w14:paraId="6A09E57D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03D26" w:rsidRPr="00903D26" w14:paraId="2319898D" w14:textId="77777777">
        <w:tc>
          <w:tcPr>
            <w:tcW w:w="2088" w:type="dxa"/>
          </w:tcPr>
          <w:p w14:paraId="116C2C73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Product</w:t>
            </w:r>
          </w:p>
        </w:tc>
        <w:tc>
          <w:tcPr>
            <w:tcW w:w="3060" w:type="dxa"/>
          </w:tcPr>
          <w:p w14:paraId="7DF1F644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Use of medium, including spelling, grammar, use of sound, etc.</w:t>
            </w:r>
          </w:p>
        </w:tc>
        <w:tc>
          <w:tcPr>
            <w:tcW w:w="2070" w:type="dxa"/>
          </w:tcPr>
          <w:p w14:paraId="46817B46" w14:textId="77777777"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</w:t>
            </w:r>
          </w:p>
        </w:tc>
        <w:tc>
          <w:tcPr>
            <w:tcW w:w="3798" w:type="dxa"/>
          </w:tcPr>
          <w:p w14:paraId="70630DE9" w14:textId="77777777"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03D26" w:rsidRPr="00903D26" w14:paraId="3FE7FFAB" w14:textId="77777777">
        <w:tc>
          <w:tcPr>
            <w:tcW w:w="7218" w:type="dxa"/>
            <w:gridSpan w:val="3"/>
          </w:tcPr>
          <w:p w14:paraId="25BE9AE6" w14:textId="77777777"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b/>
                <w:sz w:val="24"/>
                <w:szCs w:val="32"/>
              </w:rPr>
              <w:t>Total Score</w:t>
            </w:r>
          </w:p>
        </w:tc>
        <w:tc>
          <w:tcPr>
            <w:tcW w:w="3798" w:type="dxa"/>
          </w:tcPr>
          <w:p w14:paraId="1C4937A2" w14:textId="77777777"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            /100</w:t>
            </w:r>
          </w:p>
        </w:tc>
      </w:tr>
    </w:tbl>
    <w:p w14:paraId="42481757" w14:textId="77777777" w:rsidR="00B87F48" w:rsidRDefault="00B87F48" w:rsidP="00B87F48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62B444BD" w14:textId="77777777" w:rsidR="008D4656" w:rsidRPr="00256EC1" w:rsidRDefault="00903D26" w:rsidP="00061B0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03D26">
        <w:rPr>
          <w:rFonts w:ascii="Times New Roman" w:hAnsi="Times New Roman" w:cs="Times New Roman"/>
          <w:sz w:val="24"/>
          <w:szCs w:val="32"/>
        </w:rPr>
        <w:t xml:space="preserve">* Criteria for final podcast will be given </w:t>
      </w:r>
      <w:r w:rsidR="00061B03">
        <w:rPr>
          <w:rFonts w:ascii="Times New Roman" w:hAnsi="Times New Roman" w:cs="Times New Roman"/>
          <w:sz w:val="24"/>
          <w:szCs w:val="32"/>
        </w:rPr>
        <w:t>separately</w:t>
      </w:r>
    </w:p>
    <w:sectPr w:rsidR="008D4656" w:rsidRPr="00256EC1" w:rsidSect="00B87F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in;height:2in;visibility:visible;mso-wrap-style:square" o:bullet="t">
        <v:imagedata r:id="rId1" o:title="MCj04338290000[1]"/>
      </v:shape>
    </w:pict>
  </w:numPicBullet>
  <w:abstractNum w:abstractNumId="0">
    <w:nsid w:val="00CA781A"/>
    <w:multiLevelType w:val="hybridMultilevel"/>
    <w:tmpl w:val="9228A7D6"/>
    <w:lvl w:ilvl="0" w:tplc="630A00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AB7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B404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6EB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84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C40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98E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84C0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8882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0FF5BD2"/>
    <w:multiLevelType w:val="hybridMultilevel"/>
    <w:tmpl w:val="6D70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189E"/>
    <w:multiLevelType w:val="hybridMultilevel"/>
    <w:tmpl w:val="6D70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4063"/>
    <w:multiLevelType w:val="hybridMultilevel"/>
    <w:tmpl w:val="B292FE84"/>
    <w:lvl w:ilvl="0" w:tplc="D95E913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94508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1CE1FB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DDE603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BF6D81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59EC5B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D6E56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AFC92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2E2D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16544CAB"/>
    <w:multiLevelType w:val="hybridMultilevel"/>
    <w:tmpl w:val="6D70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E581E"/>
    <w:multiLevelType w:val="hybridMultilevel"/>
    <w:tmpl w:val="6D70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70DC"/>
    <w:rsid w:val="00035CA3"/>
    <w:rsid w:val="0004263F"/>
    <w:rsid w:val="000519E0"/>
    <w:rsid w:val="00061B03"/>
    <w:rsid w:val="000B45E2"/>
    <w:rsid w:val="000F2BA7"/>
    <w:rsid w:val="0015226C"/>
    <w:rsid w:val="00214076"/>
    <w:rsid w:val="00256EC1"/>
    <w:rsid w:val="002607B1"/>
    <w:rsid w:val="00266556"/>
    <w:rsid w:val="00292EB9"/>
    <w:rsid w:val="00293210"/>
    <w:rsid w:val="002A400F"/>
    <w:rsid w:val="002D75AE"/>
    <w:rsid w:val="002E7BC4"/>
    <w:rsid w:val="00306DC4"/>
    <w:rsid w:val="0033202D"/>
    <w:rsid w:val="00333F76"/>
    <w:rsid w:val="003C204D"/>
    <w:rsid w:val="00466189"/>
    <w:rsid w:val="004C0A86"/>
    <w:rsid w:val="004C0ED6"/>
    <w:rsid w:val="005330B6"/>
    <w:rsid w:val="005B3E6A"/>
    <w:rsid w:val="00660537"/>
    <w:rsid w:val="00697732"/>
    <w:rsid w:val="006C3E56"/>
    <w:rsid w:val="0075472B"/>
    <w:rsid w:val="007B7ADC"/>
    <w:rsid w:val="0081512A"/>
    <w:rsid w:val="008170DC"/>
    <w:rsid w:val="008550E4"/>
    <w:rsid w:val="00891DDF"/>
    <w:rsid w:val="008C6D9C"/>
    <w:rsid w:val="008D4656"/>
    <w:rsid w:val="008F1921"/>
    <w:rsid w:val="008F4B2F"/>
    <w:rsid w:val="00903D26"/>
    <w:rsid w:val="00903DDB"/>
    <w:rsid w:val="00910AAC"/>
    <w:rsid w:val="00923DDB"/>
    <w:rsid w:val="009A327C"/>
    <w:rsid w:val="00AB330A"/>
    <w:rsid w:val="00AD2741"/>
    <w:rsid w:val="00B52CF1"/>
    <w:rsid w:val="00B71CA1"/>
    <w:rsid w:val="00B87F48"/>
    <w:rsid w:val="00B908B7"/>
    <w:rsid w:val="00BA1E0B"/>
    <w:rsid w:val="00BB67BD"/>
    <w:rsid w:val="00C63C6E"/>
    <w:rsid w:val="00C91D55"/>
    <w:rsid w:val="00D151BE"/>
    <w:rsid w:val="00DA2422"/>
    <w:rsid w:val="00DA520C"/>
    <w:rsid w:val="00E008C3"/>
    <w:rsid w:val="00E2549B"/>
    <w:rsid w:val="00E43689"/>
    <w:rsid w:val="00E92B5D"/>
    <w:rsid w:val="00EA2FB3"/>
    <w:rsid w:val="00EA7C60"/>
    <w:rsid w:val="00F36891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1EA1D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7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0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4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4C0E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31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iak.us/education/fact-sheets/bi_horse" TargetMode="External"/><Relationship Id="rId12" Type="http://schemas.openxmlformats.org/officeDocument/2006/relationships/hyperlink" Target="http://www.youtube.com/watch?v=QCD-aevXfeQ" TargetMode="External"/><Relationship Id="rId13" Type="http://schemas.openxmlformats.org/officeDocument/2006/relationships/hyperlink" Target="http://www.joe.org/joe/2004december/tt4.php" TargetMode="External"/><Relationship Id="rId14" Type="http://schemas.openxmlformats.org/officeDocument/2006/relationships/hyperlink" Target="http://www.sun-sentinel.com/news/local/breakingnews/sfl042809--horse-helmet,0,1288033.story" TargetMode="External"/><Relationship Id="rId15" Type="http://schemas.openxmlformats.org/officeDocument/2006/relationships/hyperlink" Target="http://inventorspot.com/articles/helmets_25834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jpeg"/><Relationship Id="rId8" Type="http://schemas.openxmlformats.org/officeDocument/2006/relationships/hyperlink" Target="http://www.cdc.gov/mmwr/preview/mmwrhtml/00001626.htm" TargetMode="External"/><Relationship Id="rId9" Type="http://schemas.openxmlformats.org/officeDocument/2006/relationships/hyperlink" Target="http://findarticles.com/p/articles/mi_m0689/is_n2_v39/ai_15828754/" TargetMode="External"/><Relationship Id="rId10" Type="http://schemas.openxmlformats.org/officeDocument/2006/relationships/hyperlink" Target="http://www.cdc.gov/nasd/docs/d000901-d001000/d000978/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7FFFB-E56E-7249-8FEB-7417D9BB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707</Words>
  <Characters>4033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Libraries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edpub</dc:creator>
  <cp:keywords/>
  <dc:description/>
  <cp:lastModifiedBy>Joan Mazur</cp:lastModifiedBy>
  <cp:revision>5</cp:revision>
  <cp:lastPrinted>2009-05-07T17:29:00Z</cp:lastPrinted>
  <dcterms:created xsi:type="dcterms:W3CDTF">2009-05-07T23:35:00Z</dcterms:created>
  <dcterms:modified xsi:type="dcterms:W3CDTF">2012-05-11T01:52:00Z</dcterms:modified>
</cp:coreProperties>
</file>